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1E34AE">
      <w:pPr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BC6043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A05EB" w:rsidRPr="00BC6043" w:rsidRDefault="001E34AE" w:rsidP="0099493F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28"/>
          <w:szCs w:val="26"/>
        </w:rPr>
      </w:pPr>
      <w:r w:rsidRPr="001E34AE">
        <w:rPr>
          <w:rFonts w:ascii="Book Antiqua" w:hAnsi="Book Antiqua" w:cs="Tahoma"/>
          <w:b/>
          <w:i/>
          <w:szCs w:val="22"/>
        </w:rPr>
        <w:t xml:space="preserve">Przebudowa budynku mieszkalno-usługowego </w:t>
      </w:r>
      <w:r>
        <w:rPr>
          <w:rFonts w:ascii="Book Antiqua" w:hAnsi="Book Antiqua" w:cs="Tahoma"/>
          <w:b/>
          <w:i/>
          <w:szCs w:val="22"/>
        </w:rPr>
        <w:br/>
      </w:r>
      <w:r w:rsidRPr="001E34AE">
        <w:rPr>
          <w:rFonts w:ascii="Book Antiqua" w:hAnsi="Book Antiqua" w:cs="Tahoma"/>
          <w:b/>
          <w:i/>
          <w:szCs w:val="22"/>
        </w:rPr>
        <w:t xml:space="preserve">przy ul. Strzeleckiej 17 w Toszku w celu utworzenia </w:t>
      </w:r>
      <w:r>
        <w:rPr>
          <w:rFonts w:ascii="Book Antiqua" w:hAnsi="Book Antiqua" w:cs="Tahoma"/>
          <w:b/>
          <w:i/>
          <w:szCs w:val="22"/>
        </w:rPr>
        <w:br/>
      </w:r>
      <w:r w:rsidRPr="001E34AE">
        <w:rPr>
          <w:rFonts w:ascii="Book Antiqua" w:hAnsi="Book Antiqua" w:cs="Tahoma"/>
          <w:b/>
          <w:i/>
          <w:szCs w:val="22"/>
        </w:rPr>
        <w:t>Centrum Dziennego Pobytu Senior + dla osób starszych w Gminie Toszek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1E34AE" w:rsidRPr="001E34AE">
        <w:rPr>
          <w:rFonts w:ascii="Book Antiqua" w:hAnsi="Book Antiqua" w:cs="Arial"/>
          <w:bCs/>
          <w:sz w:val="22"/>
          <w:szCs w:val="22"/>
        </w:rPr>
        <w:t>t.j. Dz. U. z 2018 r. poz. 798 z późn.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8D6309">
      <w:pPr>
        <w:tabs>
          <w:tab w:val="right" w:leader="hyphen" w:pos="360"/>
          <w:tab w:val="right" w:leader="dot" w:pos="9781"/>
        </w:tabs>
        <w:suppressAutoHyphens/>
        <w:spacing w:before="12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1E34AE" w:rsidRPr="001E34AE">
        <w:rPr>
          <w:rFonts w:ascii="Book Antiqua" w:hAnsi="Book Antiqua" w:cs="Arial"/>
          <w:bCs/>
          <w:sz w:val="22"/>
          <w:szCs w:val="22"/>
        </w:rPr>
        <w:t>t.j. Dz. U. z 2018 r. poz. 798 z późn.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1E34AE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>yjnie załą</w:t>
      </w:r>
      <w:bookmarkStart w:id="0" w:name="_GoBack"/>
      <w:bookmarkEnd w:id="0"/>
      <w:r>
        <w:rPr>
          <w:rFonts w:ascii="Book Antiqua" w:hAnsi="Book Antiqua" w:cs="Tahoma"/>
          <w:sz w:val="18"/>
          <w:szCs w:val="18"/>
          <w:u w:val="single"/>
        </w:rPr>
        <w:t xml:space="preserve">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BC6043"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002" w:rsidRDefault="006D0002" w:rsidP="00BC6043">
      <w:r>
        <w:separator/>
      </w:r>
    </w:p>
  </w:endnote>
  <w:endnote w:type="continuationSeparator" w:id="0">
    <w:p w:rsidR="006D0002" w:rsidRDefault="006D0002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002" w:rsidRDefault="006D0002" w:rsidP="00BC6043">
      <w:r>
        <w:separator/>
      </w:r>
    </w:p>
  </w:footnote>
  <w:footnote w:type="continuationSeparator" w:id="0">
    <w:p w:rsidR="006D0002" w:rsidRDefault="006D0002" w:rsidP="00BC6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1E34AE"/>
    <w:rsid w:val="00276F71"/>
    <w:rsid w:val="00643785"/>
    <w:rsid w:val="006D0002"/>
    <w:rsid w:val="00784D11"/>
    <w:rsid w:val="007963D7"/>
    <w:rsid w:val="00846E82"/>
    <w:rsid w:val="00847AE9"/>
    <w:rsid w:val="008A05EB"/>
    <w:rsid w:val="008D6309"/>
    <w:rsid w:val="0099493F"/>
    <w:rsid w:val="009B1CAB"/>
    <w:rsid w:val="00BC6043"/>
    <w:rsid w:val="00D1266F"/>
    <w:rsid w:val="00EA5B0E"/>
    <w:rsid w:val="00EF1EAE"/>
    <w:rsid w:val="00F07591"/>
    <w:rsid w:val="00FA30CA"/>
    <w:rsid w:val="00FA3A1E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4</cp:revision>
  <dcterms:created xsi:type="dcterms:W3CDTF">2017-10-26T07:47:00Z</dcterms:created>
  <dcterms:modified xsi:type="dcterms:W3CDTF">2018-05-04T20:26:00Z</dcterms:modified>
</cp:coreProperties>
</file>